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2E7" w:rsidRPr="009C7DBB" w:rsidRDefault="008772E7" w:rsidP="008772E7">
      <w:pPr>
        <w:spacing w:after="1" w:line="240" w:lineRule="atLeast"/>
        <w:ind w:left="540"/>
        <w:jc w:val="both"/>
        <w:rPr>
          <w:b/>
          <w:sz w:val="28"/>
          <w:szCs w:val="28"/>
        </w:rPr>
      </w:pPr>
      <w:r w:rsidRPr="009C7DBB">
        <w:rPr>
          <w:b/>
          <w:sz w:val="28"/>
          <w:szCs w:val="28"/>
        </w:rPr>
        <w:t xml:space="preserve">                        Федеральный </w:t>
      </w:r>
      <w:hyperlink r:id="rId4" w:history="1">
        <w:r w:rsidRPr="009C7DBB">
          <w:rPr>
            <w:rStyle w:val="a3"/>
            <w:b/>
            <w:sz w:val="28"/>
            <w:szCs w:val="28"/>
          </w:rPr>
          <w:t>закон</w:t>
        </w:r>
      </w:hyperlink>
      <w:r w:rsidRPr="009C7DBB">
        <w:rPr>
          <w:b/>
          <w:sz w:val="28"/>
          <w:szCs w:val="28"/>
        </w:rPr>
        <w:t xml:space="preserve"> от 05.12.2017 N 385-ФЗ</w:t>
      </w:r>
    </w:p>
    <w:p w:rsidR="008772E7" w:rsidRPr="009C7DBB" w:rsidRDefault="008772E7" w:rsidP="008772E7">
      <w:pPr>
        <w:spacing w:after="1" w:line="240" w:lineRule="atLeast"/>
        <w:ind w:left="540"/>
        <w:jc w:val="both"/>
        <w:rPr>
          <w:b/>
          <w:sz w:val="28"/>
          <w:szCs w:val="28"/>
        </w:rPr>
      </w:pPr>
      <w:r w:rsidRPr="009C7DBB">
        <w:rPr>
          <w:b/>
          <w:sz w:val="28"/>
          <w:szCs w:val="28"/>
        </w:rPr>
        <w:t>"О внесении изменений в статьи 14.27 и 32.4 Кодекса Российской Федерации об административных правонарушениях"</w:t>
      </w:r>
    </w:p>
    <w:p w:rsidR="008772E7" w:rsidRPr="009C7DBB" w:rsidRDefault="008772E7" w:rsidP="008772E7">
      <w:pPr>
        <w:spacing w:after="1" w:line="240" w:lineRule="atLeast"/>
        <w:ind w:firstLine="540"/>
        <w:jc w:val="both"/>
        <w:rPr>
          <w:sz w:val="28"/>
          <w:szCs w:val="28"/>
        </w:rPr>
      </w:pPr>
    </w:p>
    <w:p w:rsidR="008772E7" w:rsidRPr="009C7DBB" w:rsidRDefault="008772E7" w:rsidP="008772E7">
      <w:pPr>
        <w:spacing w:after="1" w:line="240" w:lineRule="atLeast"/>
        <w:ind w:firstLine="540"/>
        <w:jc w:val="both"/>
        <w:rPr>
          <w:sz w:val="28"/>
          <w:szCs w:val="28"/>
        </w:rPr>
      </w:pPr>
      <w:r w:rsidRPr="009C7DBB">
        <w:rPr>
          <w:sz w:val="28"/>
          <w:szCs w:val="28"/>
        </w:rPr>
        <w:t>Законом усилена административная ответственность за нарушения законодательства РФ при проведении лотерей.</w:t>
      </w:r>
    </w:p>
    <w:p w:rsidR="008772E7" w:rsidRPr="009C7DBB" w:rsidRDefault="008772E7" w:rsidP="008772E7">
      <w:pPr>
        <w:spacing w:after="1" w:line="240" w:lineRule="atLeast"/>
        <w:ind w:firstLine="540"/>
        <w:jc w:val="both"/>
        <w:rPr>
          <w:sz w:val="28"/>
          <w:szCs w:val="28"/>
        </w:rPr>
      </w:pPr>
      <w:proofErr w:type="gramStart"/>
      <w:r w:rsidRPr="009C7DBB">
        <w:rPr>
          <w:sz w:val="28"/>
          <w:szCs w:val="28"/>
        </w:rPr>
        <w:t>Так, установлена административная ответственность за проведение лотереи без заключения контракта с организатором лотереи на ее проведение, после истечения установленного срока проведения лотереи и за распространение (реализацию, выдачу)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w:t>
      </w:r>
      <w:proofErr w:type="gramEnd"/>
    </w:p>
    <w:p w:rsidR="008772E7" w:rsidRPr="009C7DBB" w:rsidRDefault="008772E7" w:rsidP="008772E7">
      <w:pPr>
        <w:spacing w:after="1" w:line="240" w:lineRule="atLeast"/>
        <w:ind w:firstLine="540"/>
        <w:jc w:val="both"/>
        <w:rPr>
          <w:sz w:val="28"/>
          <w:szCs w:val="28"/>
        </w:rPr>
      </w:pPr>
      <w:r w:rsidRPr="009C7DBB">
        <w:rPr>
          <w:sz w:val="28"/>
          <w:szCs w:val="28"/>
        </w:rPr>
        <w:t xml:space="preserve">За совершение данных правонарушений, а также за проведение лотереи без решения Правительства РФ о ее проведении предусмотрена ответственность в виде штрафа для граждан от 3000 до 4000 рублей, для должностных лиц - от 15 тысяч до 20 тысяч рублей, для </w:t>
      </w:r>
      <w:proofErr w:type="spellStart"/>
      <w:r w:rsidRPr="009C7DBB">
        <w:rPr>
          <w:sz w:val="28"/>
          <w:szCs w:val="28"/>
        </w:rPr>
        <w:t>юрлиц</w:t>
      </w:r>
      <w:proofErr w:type="spellEnd"/>
      <w:r w:rsidRPr="009C7DBB">
        <w:rPr>
          <w:sz w:val="28"/>
          <w:szCs w:val="28"/>
        </w:rPr>
        <w:t xml:space="preserve"> - от 250 тысяч до 350 тысяч рублей. При этом будет осуществляться конфискация орудий совершения административного правонарушения, включая лотерейное оборудование, лотерейные терминалы.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будут подлежать уничтожению в порядке, установленном Правительством РФ.</w:t>
      </w:r>
    </w:p>
    <w:p w:rsidR="008772E7" w:rsidRPr="009C7DBB" w:rsidRDefault="008772E7" w:rsidP="008772E7">
      <w:pPr>
        <w:spacing w:after="1" w:line="240" w:lineRule="atLeast"/>
        <w:ind w:firstLine="540"/>
        <w:jc w:val="both"/>
        <w:rPr>
          <w:sz w:val="28"/>
          <w:szCs w:val="28"/>
        </w:rPr>
      </w:pPr>
      <w:r w:rsidRPr="009C7DBB">
        <w:rPr>
          <w:sz w:val="28"/>
          <w:szCs w:val="28"/>
        </w:rPr>
        <w:t>Кроме того, Федеральным законом уточнено, что конфискованные товары легкой промышленности по перечню, установленному Правительством РФ, будут уничтожаться в порядке, также определенном Правительством РФ, но без решения суда.</w:t>
      </w:r>
    </w:p>
    <w:p w:rsidR="008772E7" w:rsidRPr="009C7DBB" w:rsidRDefault="008772E7" w:rsidP="008772E7">
      <w:pPr>
        <w:autoSpaceDE w:val="0"/>
        <w:autoSpaceDN w:val="0"/>
        <w:adjustRightInd w:val="0"/>
        <w:ind w:firstLine="540"/>
        <w:jc w:val="both"/>
        <w:rPr>
          <w:sz w:val="28"/>
          <w:szCs w:val="28"/>
        </w:rPr>
      </w:pPr>
      <w:r w:rsidRPr="009C7DBB">
        <w:rPr>
          <w:sz w:val="28"/>
          <w:szCs w:val="28"/>
        </w:rPr>
        <w:t xml:space="preserve">Закон опубликован на </w:t>
      </w:r>
      <w:proofErr w:type="gramStart"/>
      <w:r w:rsidRPr="009C7DBB">
        <w:rPr>
          <w:sz w:val="28"/>
          <w:szCs w:val="28"/>
        </w:rPr>
        <w:t>Официальном</w:t>
      </w:r>
      <w:proofErr w:type="gramEnd"/>
      <w:r w:rsidRPr="009C7DBB">
        <w:rPr>
          <w:sz w:val="28"/>
          <w:szCs w:val="28"/>
        </w:rPr>
        <w:t xml:space="preserve"> </w:t>
      </w:r>
      <w:proofErr w:type="spellStart"/>
      <w:r w:rsidRPr="009C7DBB">
        <w:rPr>
          <w:sz w:val="28"/>
          <w:szCs w:val="28"/>
        </w:rPr>
        <w:t>интернет-портале</w:t>
      </w:r>
      <w:proofErr w:type="spellEnd"/>
      <w:r w:rsidRPr="009C7DBB">
        <w:rPr>
          <w:sz w:val="28"/>
          <w:szCs w:val="28"/>
        </w:rPr>
        <w:t xml:space="preserve"> правовой информации 05.12.2017, вступил силу с 16.12.2017.</w:t>
      </w:r>
    </w:p>
    <w:p w:rsidR="008772E7" w:rsidRDefault="008772E7" w:rsidP="008772E7">
      <w:pPr>
        <w:rPr>
          <w:sz w:val="28"/>
          <w:szCs w:val="28"/>
        </w:rPr>
      </w:pPr>
    </w:p>
    <w:p w:rsidR="008772E7" w:rsidRDefault="008772E7" w:rsidP="008772E7">
      <w:pPr>
        <w:spacing w:line="240" w:lineRule="exact"/>
        <w:rPr>
          <w:sz w:val="28"/>
        </w:rPr>
      </w:pPr>
      <w:r>
        <w:rPr>
          <w:sz w:val="28"/>
        </w:rPr>
        <w:t xml:space="preserve">Помощник прокурора </w:t>
      </w:r>
    </w:p>
    <w:p w:rsidR="008772E7" w:rsidRDefault="008772E7" w:rsidP="008772E7">
      <w:pPr>
        <w:spacing w:line="240" w:lineRule="exact"/>
        <w:rPr>
          <w:sz w:val="28"/>
        </w:rPr>
      </w:pPr>
      <w:proofErr w:type="spellStart"/>
      <w:r>
        <w:rPr>
          <w:sz w:val="28"/>
        </w:rPr>
        <w:t>Салаватского</w:t>
      </w:r>
      <w:proofErr w:type="spellEnd"/>
      <w:r>
        <w:rPr>
          <w:sz w:val="28"/>
        </w:rPr>
        <w:t xml:space="preserve"> района РБ</w:t>
      </w:r>
    </w:p>
    <w:p w:rsidR="008772E7" w:rsidRDefault="008772E7" w:rsidP="008772E7">
      <w:pPr>
        <w:spacing w:line="240" w:lineRule="exact"/>
        <w:rPr>
          <w:sz w:val="28"/>
        </w:rPr>
      </w:pPr>
    </w:p>
    <w:p w:rsidR="008772E7" w:rsidRDefault="008772E7" w:rsidP="008772E7">
      <w:pPr>
        <w:spacing w:line="240" w:lineRule="exact"/>
        <w:rPr>
          <w:sz w:val="28"/>
        </w:rPr>
      </w:pPr>
      <w:r>
        <w:rPr>
          <w:sz w:val="28"/>
        </w:rPr>
        <w:t xml:space="preserve">юрист 2 класса                                                                                          Р.Т. Аскаров </w:t>
      </w:r>
    </w:p>
    <w:p w:rsidR="00411DBF" w:rsidRDefault="00411DBF"/>
    <w:sectPr w:rsidR="00411D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772E7"/>
    <w:rsid w:val="00411DBF"/>
    <w:rsid w:val="008772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w:basedOn w:val="a"/>
    <w:rsid w:val="008772E7"/>
    <w:pPr>
      <w:spacing w:after="0" w:line="240" w:lineRule="auto"/>
    </w:pPr>
    <w:rPr>
      <w:rFonts w:ascii="Times New Roman" w:eastAsia="Times New Roman" w:hAnsi="Times New Roman" w:cs="Times New Roman"/>
      <w:sz w:val="20"/>
      <w:szCs w:val="20"/>
      <w:lang w:val="en-US" w:eastAsia="en-US"/>
    </w:rPr>
  </w:style>
  <w:style w:type="character" w:styleId="a3">
    <w:name w:val="Hyperlink"/>
    <w:rsid w:val="008772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26A751CA351F269A3085BCE7E3F119CCA7FC9F083BC7385C0FDF667F10N1V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1714</Characters>
  <Application>Microsoft Office Word</Application>
  <DocSecurity>0</DocSecurity>
  <Lines>14</Lines>
  <Paragraphs>4</Paragraphs>
  <ScaleCrop>false</ScaleCrop>
  <Company>Home</Company>
  <LinksUpToDate>false</LinksUpToDate>
  <CharactersWithSpaces>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best_user</dc:creator>
  <cp:keywords/>
  <dc:description/>
  <cp:lastModifiedBy>best_user</cp:lastModifiedBy>
  <cp:revision>2</cp:revision>
  <dcterms:created xsi:type="dcterms:W3CDTF">2017-12-26T11:51:00Z</dcterms:created>
  <dcterms:modified xsi:type="dcterms:W3CDTF">2017-12-26T11:51:00Z</dcterms:modified>
</cp:coreProperties>
</file>